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777D" w14:textId="67329CB9" w:rsidR="00A26576" w:rsidRPr="00A853A9" w:rsidRDefault="00716333" w:rsidP="00A853A9">
      <w:pPr>
        <w:widowControl/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0F4F55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 w:val="36"/>
          <w:szCs w:val="36"/>
          <w:fitText w:val="1470" w:id="-1017326847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30FD52" wp14:editId="7DE17EE3">
                <wp:simplePos x="0" y="0"/>
                <wp:positionH relativeFrom="column">
                  <wp:posOffset>5391785</wp:posOffset>
                </wp:positionH>
                <wp:positionV relativeFrom="paragraph">
                  <wp:posOffset>-328930</wp:posOffset>
                </wp:positionV>
                <wp:extent cx="666750" cy="3289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DE1F" w14:textId="7E5EB713" w:rsidR="00286376" w:rsidRPr="00B417A7" w:rsidRDefault="00286376" w:rsidP="00716333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F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55pt;margin-top:-25.9pt;width:52.5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" o:allowincell="f" stroked="f">
                <v:textbox style="mso-fit-shape-to-text:t">
                  <w:txbxContent>
                    <w:p w14:paraId="2493DE1F" w14:textId="7E5EB713" w:rsidR="00286376" w:rsidRPr="00B417A7" w:rsidRDefault="00286376" w:rsidP="00716333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26576" w:rsidRPr="00A853A9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業務実施体制（</w:t>
      </w:r>
      <w:r w:rsidR="00532E82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１</w:t>
      </w:r>
      <w:r w:rsidR="00A26576" w:rsidRPr="00A853A9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）</w:t>
      </w:r>
    </w:p>
    <w:p w14:paraId="6A609D5F" w14:textId="77777777" w:rsidR="00A26576" w:rsidRPr="00B417A7" w:rsidRDefault="00A26576" w:rsidP="00A26576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843"/>
        <w:gridCol w:w="3269"/>
      </w:tblGrid>
      <w:tr w:rsidR="00A853A9" w:rsidRPr="00B417A7" w14:paraId="63FAFF61" w14:textId="77777777" w:rsidTr="00A853A9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CF9532A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3F82656" w14:textId="56F48B00" w:rsidR="00A853A9" w:rsidRPr="00B417A7" w:rsidRDefault="00657C91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管理責任者</w:t>
            </w:r>
          </w:p>
          <w:p w14:paraId="178230BD" w14:textId="5153957C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94735C" w14:textId="77777777" w:rsidR="00A853A9" w:rsidRPr="00B417A7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1A932B" w14:textId="77777777" w:rsidR="00A853A9" w:rsidRPr="00B417A7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28B00E" w14:textId="77777777" w:rsidR="00A853A9" w:rsidRDefault="00A853A9" w:rsidP="00A26576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008CD77B" w14:textId="20793D12" w:rsidR="00A853A9" w:rsidRPr="00B417A7" w:rsidRDefault="00A853A9" w:rsidP="00A26576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36332ABA" w14:textId="77777777" w:rsidR="00A853A9" w:rsidRPr="00B417A7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191E65FB" w14:textId="77777777" w:rsidTr="007A7E16">
        <w:tc>
          <w:tcPr>
            <w:tcW w:w="1809" w:type="dxa"/>
            <w:vMerge/>
            <w:shd w:val="clear" w:color="auto" w:fill="D9D9D9" w:themeFill="background1" w:themeFillShade="D9"/>
          </w:tcPr>
          <w:p w14:paraId="18EB10AC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EB5401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0262B6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91AA5F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3FA02CCE" w14:textId="77777777" w:rsidR="00A853A9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041D894" w14:textId="10B30A56" w:rsidR="00870F1A" w:rsidRPr="00B417A7" w:rsidRDefault="00870F1A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6B6296FB" w14:textId="77777777" w:rsidTr="00A853A9">
        <w:tc>
          <w:tcPr>
            <w:tcW w:w="1809" w:type="dxa"/>
            <w:vMerge/>
            <w:shd w:val="clear" w:color="auto" w:fill="D9D9D9" w:themeFill="background1" w:themeFillShade="D9"/>
          </w:tcPr>
          <w:p w14:paraId="21A0063B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1BC7C0" w14:textId="2F6128E6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B69A72B" w14:textId="1BAD4F42" w:rsidR="00A853A9" w:rsidRPr="00A853A9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3F3EE84D" w14:textId="7D5C90C8" w:rsidR="00A853A9" w:rsidRPr="00A853A9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40E4A40F" w14:textId="77777777" w:rsidTr="007B0517">
        <w:tc>
          <w:tcPr>
            <w:tcW w:w="1809" w:type="dxa"/>
            <w:vMerge/>
            <w:shd w:val="clear" w:color="auto" w:fill="D9D9D9" w:themeFill="background1" w:themeFillShade="D9"/>
          </w:tcPr>
          <w:p w14:paraId="0B22F867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A04D40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15C32E3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000D28BB" w14:textId="77777777" w:rsidR="00A853A9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9190BC1" w14:textId="7EE3B113" w:rsidR="00870F1A" w:rsidRPr="00B417A7" w:rsidRDefault="00870F1A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59B1EF62" w14:textId="77777777" w:rsidTr="00BC0711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07152FA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6890407" w14:textId="6AD7F0F1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実務担当者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１</w:t>
            </w:r>
          </w:p>
          <w:p w14:paraId="316C7E20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2F5596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32BAA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DF003C" w14:textId="77777777" w:rsid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1918D1CB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683523F9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74F8E5B4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1A3959F8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3D50FE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8E835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D0FB1E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1E14A0FE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13E7AC7" w14:textId="13E0471B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A853A9" w14:paraId="2D62FEFC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0B911A30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8A65736" w14:textId="77777777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006CA02B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62493429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6CEB2C4F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49DCD2AD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B1B7A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EA9EEFC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3EE73A79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8422752" w14:textId="1870EAAA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1F283F4B" w14:textId="77777777" w:rsidTr="00BC0711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50FC36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8C7B45D" w14:textId="325B810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実務担当者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２</w:t>
            </w:r>
          </w:p>
          <w:p w14:paraId="405F0FE1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F0F824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6C48E8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35BF39" w14:textId="77777777" w:rsid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35F5F0D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3724F06C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17B957EC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6610F4D7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8DB8B8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F431CD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275FD6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569470D4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A853A9" w14:paraId="560274E5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3C6EC99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1383299" w14:textId="77777777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63F9C669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003D9825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2225B906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374B4A89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774DB9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1ED97E3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6E3DFA95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2E8A599" w14:textId="47BB0F12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288BE537" w14:textId="77777777" w:rsidTr="00BC0711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C37D7E0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56164CC" w14:textId="55F0EF0E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実務担当者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３</w:t>
            </w:r>
          </w:p>
          <w:p w14:paraId="2464B75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DA0DD2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51183E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1BCC07" w14:textId="77777777" w:rsid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256F09A7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2FD20EBB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1028C644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19E53B2F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1C4980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3C7BA7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60B2CB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06D1342F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1B82324" w14:textId="5AC30630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A853A9" w14:paraId="4F102951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074ADC4D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F225ED" w14:textId="77777777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2DA5D887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E708E4E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333CAD40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3A0DE03E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607FDE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E163D38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7BA8D00D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6375175" w14:textId="22CBB343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</w:tbl>
    <w:p w14:paraId="7FD8BB5E" w14:textId="77777777" w:rsidR="006D7339" w:rsidRPr="00B417A7" w:rsidRDefault="006D7339" w:rsidP="006D7339">
      <w:pPr>
        <w:ind w:right="-1"/>
        <w:rPr>
          <w:rFonts w:ascii="UD デジタル 教科書体 NK-B" w:eastAsia="UD デジタル 教科書体 NK-B" w:hAnsi="HG丸ｺﾞｼｯｸM-PRO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8"/>
      </w:tblGrid>
      <w:tr w:rsidR="00A26576" w:rsidRPr="00B417A7" w14:paraId="6274B3BF" w14:textId="77777777" w:rsidTr="007A7E16">
        <w:tc>
          <w:tcPr>
            <w:tcW w:w="9738" w:type="dxa"/>
            <w:shd w:val="clear" w:color="auto" w:fill="D9D9D9" w:themeFill="background1" w:themeFillShade="D9"/>
          </w:tcPr>
          <w:p w14:paraId="38990C2C" w14:textId="3AA42201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実施体制</w:t>
            </w:r>
            <w:r w:rsidR="00870F1A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A26576" w:rsidRPr="00B417A7" w14:paraId="6DF24702" w14:textId="77777777" w:rsidTr="00A26576">
        <w:tc>
          <w:tcPr>
            <w:tcW w:w="9738" w:type="dxa"/>
          </w:tcPr>
          <w:p w14:paraId="32209655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733FC98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06E1229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A4A8171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7547E53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F7F31C9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DA5BA9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9F52DF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</w:tbl>
    <w:p w14:paraId="3B766E59" w14:textId="77777777" w:rsidR="006D7339" w:rsidRPr="00B417A7" w:rsidRDefault="006D7339" w:rsidP="006D7339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14:paraId="497412B0" w14:textId="39C79F05" w:rsidR="006D7339" w:rsidRPr="00870F1A" w:rsidRDefault="006D7339" w:rsidP="006D7339">
      <w:pPr>
        <w:ind w:right="-1"/>
        <w:jc w:val="center"/>
        <w:rPr>
          <w:rFonts w:ascii="UD デジタル 教科書体 NK-B" w:eastAsia="UD デジタル 教科書体 NK-B" w:hAnsi="HG丸ｺﾞｼｯｸM-PRO"/>
          <w:sz w:val="36"/>
          <w:szCs w:val="36"/>
        </w:rPr>
      </w:pPr>
      <w:r w:rsidRPr="00870F1A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 w:val="36"/>
          <w:szCs w:val="36"/>
          <w:fitText w:val="1470" w:id="141159731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8D301A" wp14:editId="4ECDB5E9">
                <wp:simplePos x="0" y="0"/>
                <wp:positionH relativeFrom="column">
                  <wp:posOffset>5391785</wp:posOffset>
                </wp:positionH>
                <wp:positionV relativeFrom="paragraph">
                  <wp:posOffset>-328930</wp:posOffset>
                </wp:positionV>
                <wp:extent cx="666750" cy="3289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8662" w14:textId="7B23B163" w:rsidR="00286376" w:rsidRPr="00B417A7" w:rsidRDefault="00286376" w:rsidP="006D7339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301A" id="テキスト ボックス 6" o:spid="_x0000_s1027" type="#_x0000_t202" style="position:absolute;left:0;text-align:left;margin-left:424.55pt;margin-top:-25.9pt;width:52.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" o:allowincell="f" stroked="f">
                <v:textbox style="mso-fit-shape-to-text:t">
                  <w:txbxContent>
                    <w:p w14:paraId="0BA48662" w14:textId="7B23B163" w:rsidR="00286376" w:rsidRPr="00B417A7" w:rsidRDefault="00286376" w:rsidP="006D7339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870F1A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業務実施体制（</w:t>
      </w:r>
      <w:r w:rsidR="00532E82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２</w:t>
      </w:r>
      <w:r w:rsidRPr="00870F1A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）</w:t>
      </w:r>
    </w:p>
    <w:p w14:paraId="04FDD949" w14:textId="77777777" w:rsidR="006D7339" w:rsidRPr="00B417A7" w:rsidRDefault="006D7339" w:rsidP="006D7339">
      <w:pPr>
        <w:ind w:right="-1"/>
        <w:rPr>
          <w:rFonts w:ascii="UD デジタル 教科書体 NK-B" w:eastAsia="UD デジタル 教科書体 NK-B" w:hAnsi="HG丸ｺﾞｼｯｸM-PRO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8"/>
      </w:tblGrid>
      <w:tr w:rsidR="00A26576" w:rsidRPr="00B417A7" w14:paraId="3006E5BE" w14:textId="77777777" w:rsidTr="007A7E16">
        <w:tc>
          <w:tcPr>
            <w:tcW w:w="9738" w:type="dxa"/>
            <w:shd w:val="clear" w:color="auto" w:fill="D9D9D9" w:themeFill="background1" w:themeFillShade="D9"/>
          </w:tcPr>
          <w:p w14:paraId="73A68479" w14:textId="77777777" w:rsidR="00A26576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本業務実施体制の特徴（アピールポイント）</w:t>
            </w:r>
          </w:p>
          <w:p w14:paraId="198575DA" w14:textId="2A761FE9" w:rsidR="00870F1A" w:rsidRPr="00B417A7" w:rsidRDefault="00870F1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※デジタルDX推進における内部・外部人材ネットワーク等を明記ください。</w:t>
            </w:r>
          </w:p>
        </w:tc>
      </w:tr>
      <w:tr w:rsidR="00A26576" w:rsidRPr="00B417A7" w14:paraId="41DC79E3" w14:textId="77777777" w:rsidTr="00A26576">
        <w:tc>
          <w:tcPr>
            <w:tcW w:w="9738" w:type="dxa"/>
          </w:tcPr>
          <w:p w14:paraId="13A870A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FF7A811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AF75A63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E534303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B3E82A8" w14:textId="77777777" w:rsidR="00A26576" w:rsidRPr="00870F1A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8276C8E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B7C5171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B4D04F6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4C431F4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5BD1649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20CD4A7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146ADE2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F899F2E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DAC7DA7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D5D569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50D0DB6A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77E608C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E24E51F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8768DCA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72A2259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674915D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0F97F3E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E933AEC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14861ED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0E1940A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8F946C3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E1C5586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009AF61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5E99CA78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CF93A34" w14:textId="0A4D42CC" w:rsidR="00E409DA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51082FD9" w14:textId="42208A53" w:rsidR="00657C91" w:rsidRDefault="00657C91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774E6D1" w14:textId="4DD2A442" w:rsidR="00657C91" w:rsidRDefault="00657C91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64AE268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F2B29BF" w14:textId="77777777" w:rsidR="00E409DA" w:rsidRPr="00B417A7" w:rsidRDefault="00E409DA" w:rsidP="000F4F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sectPr w:rsidR="00E409DA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4F55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1526C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621B-3595-4D59-9053-2CD482E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96</cp:revision>
  <cp:lastPrinted>2023-04-19T02:26:00Z</cp:lastPrinted>
  <dcterms:created xsi:type="dcterms:W3CDTF">2014-09-29T10:30:00Z</dcterms:created>
  <dcterms:modified xsi:type="dcterms:W3CDTF">2023-04-27T06:39:00Z</dcterms:modified>
</cp:coreProperties>
</file>